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D68CDDC" w14:textId="77777777" w:rsidR="00337439" w:rsidRDefault="00337439" w:rsidP="00337439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E079883" wp14:editId="74729288">
                <wp:simplePos x="0" y="0"/>
                <wp:positionH relativeFrom="column">
                  <wp:posOffset>-113665</wp:posOffset>
                </wp:positionH>
                <wp:positionV relativeFrom="paragraph">
                  <wp:posOffset>231140</wp:posOffset>
                </wp:positionV>
                <wp:extent cx="3961765" cy="752475"/>
                <wp:effectExtent l="0" t="0" r="635" b="952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1765" cy="752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B77570" id="Retângulo 1" o:spid="_x0000_s1026" style="position:absolute;margin-left:-8.95pt;margin-top:18.2pt;width:311.95pt;height:5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" fillcolor="#d8d8d8 [2732]" stroked="f"/>
            </w:pict>
          </mc:Fallback>
        </mc:AlternateContent>
      </w:r>
      <w:r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 wp14:anchorId="6A6C6D68" wp14:editId="5CAE0E50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1857375" cy="1210945"/>
            <wp:effectExtent l="19050" t="0" r="9525" b="0"/>
            <wp:wrapTight wrapText="bothSides">
              <wp:wrapPolygon edited="0">
                <wp:start x="-222" y="0"/>
                <wp:lineTo x="-222" y="21407"/>
                <wp:lineTo x="21711" y="21407"/>
                <wp:lineTo x="21711" y="0"/>
                <wp:lineTo x="-222" y="0"/>
              </wp:wrapPolygon>
            </wp:wrapTight>
            <wp:docPr id="2" name="Imagem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1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14:paraId="48AE5686" w14:textId="77777777" w:rsidR="00337439" w:rsidRPr="00AE7397" w:rsidRDefault="00337439" w:rsidP="00337439">
      <w:pPr>
        <w:jc w:val="center"/>
        <w:rPr>
          <w:sz w:val="40"/>
          <w:szCs w:val="40"/>
        </w:rPr>
      </w:pPr>
      <w:r w:rsidRPr="00AE7397">
        <w:rPr>
          <w:sz w:val="40"/>
          <w:szCs w:val="40"/>
        </w:rPr>
        <w:t>ASSOCIAÇÃO MORADORES DOS CAPUCHOS</w:t>
      </w:r>
    </w:p>
    <w:p w14:paraId="633A3835" w14:textId="77777777" w:rsidR="00337439" w:rsidRDefault="00337439" w:rsidP="00337439">
      <w:pPr>
        <w:tabs>
          <w:tab w:val="left" w:pos="426"/>
        </w:tabs>
        <w:jc w:val="center"/>
        <w:rPr>
          <w:b/>
          <w:sz w:val="32"/>
          <w:szCs w:val="32"/>
        </w:rPr>
      </w:pPr>
    </w:p>
    <w:p w14:paraId="62891B03" w14:textId="77777777" w:rsidR="00216A4F" w:rsidRDefault="00216A4F" w:rsidP="00337439">
      <w:pPr>
        <w:jc w:val="center"/>
        <w:rPr>
          <w:b/>
          <w:sz w:val="28"/>
          <w:szCs w:val="28"/>
        </w:rPr>
      </w:pPr>
    </w:p>
    <w:p w14:paraId="4B8B27D0" w14:textId="5C7729BD" w:rsidR="00337439" w:rsidRPr="00216A4F" w:rsidRDefault="00337439" w:rsidP="00337439">
      <w:pPr>
        <w:jc w:val="center"/>
        <w:rPr>
          <w:b/>
          <w:sz w:val="28"/>
          <w:szCs w:val="28"/>
        </w:rPr>
      </w:pPr>
      <w:r w:rsidRPr="00216A4F">
        <w:rPr>
          <w:b/>
          <w:sz w:val="28"/>
          <w:szCs w:val="28"/>
        </w:rPr>
        <w:t>IX ASSEMBLEIA GERAL ORDINÁRIA</w:t>
      </w:r>
    </w:p>
    <w:p w14:paraId="3483393E" w14:textId="323C9118" w:rsidR="00337439" w:rsidRDefault="00337439" w:rsidP="00337439">
      <w:pPr>
        <w:jc w:val="center"/>
        <w:rPr>
          <w:b/>
          <w:sz w:val="28"/>
          <w:szCs w:val="28"/>
        </w:rPr>
      </w:pPr>
      <w:r w:rsidRPr="00216A4F">
        <w:rPr>
          <w:b/>
          <w:sz w:val="28"/>
          <w:szCs w:val="28"/>
        </w:rPr>
        <w:t>ACTA nº 9</w:t>
      </w:r>
    </w:p>
    <w:p w14:paraId="28CD527D" w14:textId="77777777" w:rsidR="00216A4F" w:rsidRPr="00216A4F" w:rsidRDefault="00216A4F" w:rsidP="00337439">
      <w:pPr>
        <w:jc w:val="center"/>
        <w:rPr>
          <w:b/>
          <w:sz w:val="28"/>
          <w:szCs w:val="28"/>
        </w:rPr>
      </w:pPr>
    </w:p>
    <w:p w14:paraId="2937E1D5" w14:textId="25F83BDF" w:rsidR="00337439" w:rsidRPr="00216A4F" w:rsidRDefault="00337439" w:rsidP="00337439">
      <w:pPr>
        <w:jc w:val="both"/>
        <w:rPr>
          <w:sz w:val="28"/>
          <w:szCs w:val="28"/>
        </w:rPr>
      </w:pPr>
      <w:r w:rsidRPr="00216A4F">
        <w:rPr>
          <w:sz w:val="28"/>
          <w:szCs w:val="28"/>
        </w:rPr>
        <w:t xml:space="preserve">Aos vinte e nove dias do mês de </w:t>
      </w:r>
      <w:proofErr w:type="spellStart"/>
      <w:r w:rsidRPr="00216A4F">
        <w:rPr>
          <w:sz w:val="28"/>
          <w:szCs w:val="28"/>
        </w:rPr>
        <w:t>março</w:t>
      </w:r>
      <w:proofErr w:type="spellEnd"/>
      <w:r w:rsidRPr="00216A4F">
        <w:rPr>
          <w:sz w:val="28"/>
          <w:szCs w:val="28"/>
        </w:rPr>
        <w:t xml:space="preserve"> do ano dois mil e vinte e cinco, pelas quinze horas, realizou-se no lote 9 da Praceta Lourenço Pires de Távora, uma Assembleia Geral Ordinária da Associação Moradores dos Capuchos (AMC), com a seguinte ordem de Trabalhos:</w:t>
      </w:r>
    </w:p>
    <w:p w14:paraId="5FDF67D7" w14:textId="77777777" w:rsidR="00337439" w:rsidRDefault="00337439" w:rsidP="00337439"/>
    <w:p w14:paraId="189F9D8B" w14:textId="77777777" w:rsidR="00337439" w:rsidRDefault="00337439" w:rsidP="00337439">
      <w:r>
        <w:t xml:space="preserve"> </w:t>
      </w:r>
    </w:p>
    <w:p w14:paraId="3E6B8954" w14:textId="6DE06E06" w:rsidR="00337439" w:rsidRDefault="00337439" w:rsidP="00337439">
      <w:pPr>
        <w:spacing w:after="8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Apreciação</w:t>
      </w:r>
      <w:proofErr w:type="gramStart"/>
      <w:r>
        <w:rPr>
          <w:b/>
          <w:bCs/>
          <w:sz w:val="28"/>
          <w:szCs w:val="28"/>
        </w:rPr>
        <w:t>,</w:t>
      </w:r>
      <w:proofErr w:type="gramEnd"/>
      <w:r>
        <w:rPr>
          <w:b/>
          <w:bCs/>
          <w:sz w:val="28"/>
          <w:szCs w:val="28"/>
        </w:rPr>
        <w:t xml:space="preserve"> para efeitos de aprovação, do Relatório e Contas do ano de 2024; </w:t>
      </w:r>
    </w:p>
    <w:p w14:paraId="3E803F52" w14:textId="7028C437" w:rsidR="00337439" w:rsidRDefault="00337439" w:rsidP="00337439">
      <w:pPr>
        <w:spacing w:after="8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Apreciação, para efeitos de aprovação, do Orçamento para 2025</w:t>
      </w:r>
    </w:p>
    <w:p w14:paraId="590A0487" w14:textId="798AEDCD" w:rsidR="00337439" w:rsidRDefault="00337439" w:rsidP="00337439">
      <w:pPr>
        <w:spacing w:after="8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Apreciação, para efeitos de aprovação, do Plano de </w:t>
      </w:r>
      <w:proofErr w:type="spellStart"/>
      <w:r>
        <w:rPr>
          <w:b/>
          <w:bCs/>
          <w:sz w:val="28"/>
          <w:szCs w:val="28"/>
        </w:rPr>
        <w:t>atividades</w:t>
      </w:r>
      <w:proofErr w:type="spellEnd"/>
      <w:r>
        <w:rPr>
          <w:b/>
          <w:bCs/>
          <w:sz w:val="28"/>
          <w:szCs w:val="28"/>
        </w:rPr>
        <w:t xml:space="preserve"> para 2025</w:t>
      </w:r>
    </w:p>
    <w:p w14:paraId="705CA3C7" w14:textId="77777777" w:rsidR="00337439" w:rsidRDefault="00337439" w:rsidP="00337439">
      <w:pPr>
        <w:spacing w:after="82"/>
        <w:rPr>
          <w:sz w:val="28"/>
          <w:szCs w:val="28"/>
        </w:rPr>
      </w:pPr>
      <w:r>
        <w:rPr>
          <w:b/>
          <w:bCs/>
          <w:sz w:val="28"/>
          <w:szCs w:val="28"/>
        </w:rPr>
        <w:t>4. Outros assuntos</w:t>
      </w:r>
    </w:p>
    <w:p w14:paraId="2D040959" w14:textId="77777777" w:rsidR="00337439" w:rsidRDefault="00337439" w:rsidP="00337439">
      <w:pPr>
        <w:rPr>
          <w:sz w:val="28"/>
          <w:szCs w:val="28"/>
        </w:rPr>
      </w:pPr>
    </w:p>
    <w:p w14:paraId="0EE75F25" w14:textId="77777777" w:rsidR="00337439" w:rsidRPr="00216A4F" w:rsidRDefault="00337439" w:rsidP="00337439">
      <w:pPr>
        <w:jc w:val="both"/>
        <w:rPr>
          <w:sz w:val="28"/>
          <w:szCs w:val="28"/>
        </w:rPr>
      </w:pPr>
      <w:r w:rsidRPr="00216A4F">
        <w:rPr>
          <w:sz w:val="28"/>
          <w:szCs w:val="28"/>
        </w:rPr>
        <w:t xml:space="preserve">O Presidente da mesa deu início aos trabalhos, submetendo a Ordem de Trabalhos à votação, tendo esta sido aprovada por unanimidade. </w:t>
      </w:r>
    </w:p>
    <w:p w14:paraId="482C59C4" w14:textId="669B2483" w:rsidR="00337439" w:rsidRPr="00216A4F" w:rsidRDefault="00337439" w:rsidP="00337439">
      <w:pPr>
        <w:jc w:val="both"/>
        <w:rPr>
          <w:sz w:val="28"/>
          <w:szCs w:val="28"/>
        </w:rPr>
      </w:pPr>
      <w:r w:rsidRPr="00216A4F">
        <w:rPr>
          <w:sz w:val="28"/>
          <w:szCs w:val="28"/>
        </w:rPr>
        <w:t xml:space="preserve">Foi submetido á Mesa uma procuração dos sócios Mário Silva e Maria Fernanda Silva, delegando no membro da </w:t>
      </w:r>
      <w:proofErr w:type="spellStart"/>
      <w:r w:rsidRPr="00216A4F">
        <w:rPr>
          <w:sz w:val="28"/>
          <w:szCs w:val="28"/>
        </w:rPr>
        <w:t>Direção</w:t>
      </w:r>
      <w:proofErr w:type="spellEnd"/>
      <w:r w:rsidRPr="00216A4F">
        <w:rPr>
          <w:sz w:val="28"/>
          <w:szCs w:val="28"/>
        </w:rPr>
        <w:t>, Ana Artilheiro, os poderes de deliberação e votação nesta Assembleia Geral, fazendo parte integrante desta ATA como anexo nº 1.</w:t>
      </w:r>
    </w:p>
    <w:p w14:paraId="551D38C9" w14:textId="77777777" w:rsidR="00337439" w:rsidRDefault="00337439" w:rsidP="00337439">
      <w:pPr>
        <w:jc w:val="both"/>
        <w:rPr>
          <w:b/>
          <w:bCs/>
          <w:sz w:val="28"/>
          <w:szCs w:val="28"/>
        </w:rPr>
      </w:pPr>
    </w:p>
    <w:p w14:paraId="0E076C92" w14:textId="34023E4F" w:rsidR="00337439" w:rsidRPr="00216A4F" w:rsidRDefault="00337439" w:rsidP="00337439">
      <w:pPr>
        <w:jc w:val="both"/>
        <w:rPr>
          <w:sz w:val="28"/>
          <w:szCs w:val="28"/>
        </w:rPr>
      </w:pPr>
      <w:r w:rsidRPr="00216A4F">
        <w:rPr>
          <w:b/>
          <w:bCs/>
          <w:sz w:val="28"/>
          <w:szCs w:val="28"/>
        </w:rPr>
        <w:t>1. Apreciação</w:t>
      </w:r>
      <w:proofErr w:type="gramStart"/>
      <w:r w:rsidRPr="00216A4F">
        <w:rPr>
          <w:b/>
          <w:bCs/>
          <w:sz w:val="28"/>
          <w:szCs w:val="28"/>
        </w:rPr>
        <w:t>,</w:t>
      </w:r>
      <w:proofErr w:type="gramEnd"/>
      <w:r w:rsidRPr="00216A4F">
        <w:rPr>
          <w:b/>
          <w:bCs/>
          <w:sz w:val="28"/>
          <w:szCs w:val="28"/>
        </w:rPr>
        <w:t xml:space="preserve"> para efeitos de aprovação, do Relatório e Contas do ano de 2023</w:t>
      </w:r>
    </w:p>
    <w:p w14:paraId="4DDCC9D8" w14:textId="0A3EA9F3" w:rsidR="00337439" w:rsidRPr="00216A4F" w:rsidRDefault="00337439" w:rsidP="00337439">
      <w:pPr>
        <w:jc w:val="both"/>
        <w:rPr>
          <w:sz w:val="28"/>
          <w:szCs w:val="28"/>
        </w:rPr>
      </w:pPr>
      <w:r w:rsidRPr="00216A4F">
        <w:rPr>
          <w:sz w:val="28"/>
          <w:szCs w:val="28"/>
        </w:rPr>
        <w:t>Apresentado pelo presidente José Carlos Nunes, referiu que as contas reportadas ao exercício de 2024, foram processadas pelo Contabilista Certificado tendo merecido a aprovação do Conselho Fiscal.</w:t>
      </w:r>
    </w:p>
    <w:p w14:paraId="2A385523" w14:textId="77777777" w:rsidR="00337439" w:rsidRPr="00216A4F" w:rsidRDefault="00337439" w:rsidP="00337439">
      <w:pPr>
        <w:jc w:val="both"/>
        <w:rPr>
          <w:sz w:val="28"/>
          <w:szCs w:val="28"/>
        </w:rPr>
      </w:pPr>
      <w:r w:rsidRPr="00216A4F">
        <w:rPr>
          <w:sz w:val="28"/>
          <w:szCs w:val="28"/>
        </w:rPr>
        <w:lastRenderedPageBreak/>
        <w:t xml:space="preserve">De seguida, fez a apresentação do Relatório e, no âmbito do Balanço e da Demonstração dos Resultados, evidenciou os </w:t>
      </w:r>
      <w:proofErr w:type="spellStart"/>
      <w:r w:rsidRPr="00216A4F">
        <w:rPr>
          <w:sz w:val="28"/>
          <w:szCs w:val="28"/>
        </w:rPr>
        <w:t>aspetos</w:t>
      </w:r>
      <w:proofErr w:type="spellEnd"/>
      <w:r w:rsidRPr="00216A4F">
        <w:rPr>
          <w:sz w:val="28"/>
          <w:szCs w:val="28"/>
        </w:rPr>
        <w:t xml:space="preserve"> essenciais relacionados com a evolução da situação patrimonial, financeira e económica da AMC.</w:t>
      </w:r>
    </w:p>
    <w:p w14:paraId="4E26E83F" w14:textId="77777777" w:rsidR="00337439" w:rsidRPr="00216A4F" w:rsidRDefault="00337439" w:rsidP="00337439">
      <w:pPr>
        <w:jc w:val="both"/>
        <w:rPr>
          <w:sz w:val="28"/>
          <w:szCs w:val="28"/>
        </w:rPr>
      </w:pPr>
      <w:r w:rsidRPr="00216A4F">
        <w:rPr>
          <w:sz w:val="28"/>
          <w:szCs w:val="28"/>
        </w:rPr>
        <w:t>Feita a apresentação e, finda a sua discussão, procedeu-se à votação tendo sido aprovado por unanimidade.</w:t>
      </w:r>
    </w:p>
    <w:p w14:paraId="45A88C22" w14:textId="0B32835A" w:rsidR="00337439" w:rsidRPr="00216A4F" w:rsidRDefault="00337439" w:rsidP="00337439">
      <w:pPr>
        <w:spacing w:after="240"/>
        <w:jc w:val="both"/>
        <w:rPr>
          <w:sz w:val="28"/>
          <w:szCs w:val="28"/>
        </w:rPr>
      </w:pPr>
      <w:r w:rsidRPr="00216A4F">
        <w:rPr>
          <w:sz w:val="28"/>
          <w:szCs w:val="28"/>
        </w:rPr>
        <w:t xml:space="preserve">O Relatório e Contas e a Ata de aprovação do Conselho Fiscal fazem parte integrante desta Ata, como anexos nºs. 2 </w:t>
      </w:r>
      <w:proofErr w:type="gramStart"/>
      <w:r w:rsidRPr="00216A4F">
        <w:rPr>
          <w:sz w:val="28"/>
          <w:szCs w:val="28"/>
        </w:rPr>
        <w:t>e</w:t>
      </w:r>
      <w:proofErr w:type="gramEnd"/>
      <w:r w:rsidRPr="00216A4F">
        <w:rPr>
          <w:sz w:val="28"/>
          <w:szCs w:val="28"/>
        </w:rPr>
        <w:t xml:space="preserve"> 3, </w:t>
      </w:r>
      <w:proofErr w:type="spellStart"/>
      <w:r w:rsidRPr="00216A4F">
        <w:rPr>
          <w:sz w:val="28"/>
          <w:szCs w:val="28"/>
        </w:rPr>
        <w:t>respetivamente</w:t>
      </w:r>
      <w:proofErr w:type="spellEnd"/>
      <w:r w:rsidRPr="00216A4F">
        <w:rPr>
          <w:sz w:val="28"/>
          <w:szCs w:val="28"/>
        </w:rPr>
        <w:t>.</w:t>
      </w:r>
    </w:p>
    <w:p w14:paraId="6E14C69F" w14:textId="77777777" w:rsidR="00337439" w:rsidRPr="00216A4F" w:rsidRDefault="00337439" w:rsidP="00337439">
      <w:pPr>
        <w:spacing w:after="240"/>
        <w:jc w:val="both"/>
        <w:rPr>
          <w:sz w:val="28"/>
          <w:szCs w:val="28"/>
        </w:rPr>
      </w:pPr>
    </w:p>
    <w:p w14:paraId="2E14AC89" w14:textId="29AF0DCE" w:rsidR="00337439" w:rsidRPr="00216A4F" w:rsidRDefault="00337439" w:rsidP="00337439">
      <w:pPr>
        <w:spacing w:after="82"/>
        <w:rPr>
          <w:b/>
          <w:bCs/>
          <w:sz w:val="28"/>
          <w:szCs w:val="28"/>
        </w:rPr>
      </w:pPr>
      <w:r w:rsidRPr="00216A4F">
        <w:rPr>
          <w:b/>
          <w:bCs/>
          <w:sz w:val="28"/>
          <w:szCs w:val="28"/>
        </w:rPr>
        <w:t>2. Apreciação, para efeitos de aprovação, do Orçamento para 2025</w:t>
      </w:r>
    </w:p>
    <w:p w14:paraId="6A2BD776" w14:textId="13C24105" w:rsidR="00337439" w:rsidRPr="00216A4F" w:rsidRDefault="00337439" w:rsidP="00337439">
      <w:pPr>
        <w:spacing w:after="120"/>
        <w:jc w:val="both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216A4F">
        <w:rPr>
          <w:rFonts w:cstheme="minorHAnsi"/>
          <w:sz w:val="28"/>
          <w:szCs w:val="28"/>
        </w:rPr>
        <w:t>A tesoureira da AMG, Ana Artilheiro, na apresentação do Orçamento para 2025, chamou a atenção para a necessidade do pagamento das quotas e de evitar os atrasos do seu pagamento. Este orçamento não levantou dúvidas aos associados. Assim, levado a votação, o orçamento para 202</w:t>
      </w:r>
      <w:r w:rsidR="00216A4F" w:rsidRPr="00216A4F">
        <w:rPr>
          <w:rFonts w:cstheme="minorHAnsi"/>
          <w:sz w:val="28"/>
          <w:szCs w:val="28"/>
        </w:rPr>
        <w:t>5</w:t>
      </w:r>
      <w:r w:rsidRPr="00216A4F">
        <w:rPr>
          <w:rFonts w:cstheme="minorHAnsi"/>
          <w:sz w:val="28"/>
          <w:szCs w:val="28"/>
        </w:rPr>
        <w:t xml:space="preserve"> foi aprovado por unanimidade, </w:t>
      </w:r>
      <w:r w:rsidRPr="00216A4F">
        <w:rPr>
          <w:rFonts w:cstheme="minorHAnsi"/>
          <w:color w:val="222222"/>
          <w:sz w:val="28"/>
          <w:szCs w:val="28"/>
          <w:shd w:val="clear" w:color="auto" w:fill="FFFFFF"/>
        </w:rPr>
        <w:t>fazendo parte integrante desta Ata, como Anexo nº. 4</w:t>
      </w:r>
    </w:p>
    <w:p w14:paraId="2EF5C5F3" w14:textId="77777777" w:rsidR="00337439" w:rsidRPr="00216A4F" w:rsidRDefault="00337439" w:rsidP="00337439">
      <w:pPr>
        <w:spacing w:after="240"/>
        <w:jc w:val="both"/>
        <w:rPr>
          <w:sz w:val="28"/>
          <w:szCs w:val="28"/>
        </w:rPr>
      </w:pPr>
    </w:p>
    <w:p w14:paraId="25B7CD53" w14:textId="42D06EC8" w:rsidR="00337439" w:rsidRPr="00216A4F" w:rsidRDefault="00337439" w:rsidP="00337439">
      <w:pPr>
        <w:spacing w:after="120"/>
        <w:jc w:val="both"/>
        <w:rPr>
          <w:b/>
          <w:bCs/>
          <w:sz w:val="28"/>
          <w:szCs w:val="28"/>
        </w:rPr>
      </w:pPr>
      <w:r w:rsidRPr="00216A4F">
        <w:rPr>
          <w:b/>
          <w:bCs/>
          <w:sz w:val="28"/>
          <w:szCs w:val="28"/>
        </w:rPr>
        <w:t xml:space="preserve">3. Apreciação, para efeitos de aprovação, do Plano de </w:t>
      </w:r>
      <w:proofErr w:type="spellStart"/>
      <w:r w:rsidRPr="00216A4F">
        <w:rPr>
          <w:b/>
          <w:bCs/>
          <w:sz w:val="28"/>
          <w:szCs w:val="28"/>
        </w:rPr>
        <w:t>atividades</w:t>
      </w:r>
      <w:proofErr w:type="spellEnd"/>
      <w:r w:rsidRPr="00216A4F">
        <w:rPr>
          <w:b/>
          <w:bCs/>
          <w:sz w:val="28"/>
          <w:szCs w:val="28"/>
        </w:rPr>
        <w:t xml:space="preserve"> para 202</w:t>
      </w:r>
      <w:r w:rsidR="0016437B" w:rsidRPr="00216A4F">
        <w:rPr>
          <w:b/>
          <w:bCs/>
          <w:sz w:val="28"/>
          <w:szCs w:val="28"/>
        </w:rPr>
        <w:t>5</w:t>
      </w:r>
    </w:p>
    <w:p w14:paraId="174CBF06" w14:textId="575DB167" w:rsidR="00337439" w:rsidRPr="00216A4F" w:rsidRDefault="00337439" w:rsidP="00337439">
      <w:pPr>
        <w:spacing w:after="120"/>
        <w:jc w:val="both"/>
        <w:rPr>
          <w:sz w:val="28"/>
          <w:szCs w:val="28"/>
        </w:rPr>
      </w:pPr>
      <w:r w:rsidRPr="00216A4F">
        <w:rPr>
          <w:sz w:val="28"/>
          <w:szCs w:val="28"/>
        </w:rPr>
        <w:t xml:space="preserve">Apresentado pelo </w:t>
      </w:r>
      <w:r w:rsidR="00C25239">
        <w:rPr>
          <w:sz w:val="28"/>
          <w:szCs w:val="28"/>
        </w:rPr>
        <w:t>P</w:t>
      </w:r>
      <w:r w:rsidRPr="00216A4F">
        <w:rPr>
          <w:sz w:val="28"/>
          <w:szCs w:val="28"/>
        </w:rPr>
        <w:t xml:space="preserve">residente José Carlos Nunes, o Plano de </w:t>
      </w:r>
      <w:proofErr w:type="spellStart"/>
      <w:r w:rsidRPr="00216A4F">
        <w:rPr>
          <w:sz w:val="28"/>
          <w:szCs w:val="28"/>
        </w:rPr>
        <w:t>Atividades</w:t>
      </w:r>
      <w:proofErr w:type="spellEnd"/>
      <w:r w:rsidRPr="00216A4F">
        <w:rPr>
          <w:sz w:val="28"/>
          <w:szCs w:val="28"/>
        </w:rPr>
        <w:t xml:space="preserve"> para 202</w:t>
      </w:r>
      <w:r w:rsidR="00C25239">
        <w:rPr>
          <w:sz w:val="28"/>
          <w:szCs w:val="28"/>
        </w:rPr>
        <w:t>5</w:t>
      </w:r>
      <w:r w:rsidRPr="00216A4F">
        <w:rPr>
          <w:sz w:val="28"/>
          <w:szCs w:val="28"/>
        </w:rPr>
        <w:t xml:space="preserve"> dá continuidade a algumas </w:t>
      </w:r>
      <w:proofErr w:type="spellStart"/>
      <w:r w:rsidRPr="00216A4F">
        <w:rPr>
          <w:sz w:val="28"/>
          <w:szCs w:val="28"/>
        </w:rPr>
        <w:t>atividades</w:t>
      </w:r>
      <w:proofErr w:type="spellEnd"/>
      <w:r w:rsidRPr="00216A4F">
        <w:rPr>
          <w:sz w:val="28"/>
          <w:szCs w:val="28"/>
        </w:rPr>
        <w:t xml:space="preserve">, nomeadamente o jornal da AMC, as caminhadas e os almoços de convívio entre os associados. Esta apresentação incidiu sobre os tópicos mais importantes do Plano de </w:t>
      </w:r>
      <w:proofErr w:type="spellStart"/>
      <w:r w:rsidRPr="00216A4F">
        <w:rPr>
          <w:sz w:val="28"/>
          <w:szCs w:val="28"/>
        </w:rPr>
        <w:t>Atividades</w:t>
      </w:r>
      <w:proofErr w:type="spellEnd"/>
      <w:r w:rsidRPr="00216A4F">
        <w:rPr>
          <w:sz w:val="28"/>
          <w:szCs w:val="28"/>
        </w:rPr>
        <w:t>.</w:t>
      </w:r>
    </w:p>
    <w:p w14:paraId="764902CC" w14:textId="4D5B681B" w:rsidR="00337439" w:rsidRPr="00216A4F" w:rsidRDefault="00337439" w:rsidP="00337439">
      <w:pPr>
        <w:spacing w:after="120"/>
        <w:jc w:val="both"/>
        <w:rPr>
          <w:sz w:val="28"/>
          <w:szCs w:val="28"/>
        </w:rPr>
      </w:pPr>
      <w:r w:rsidRPr="00216A4F">
        <w:rPr>
          <w:sz w:val="28"/>
          <w:szCs w:val="28"/>
        </w:rPr>
        <w:t xml:space="preserve">Houve uma participação </w:t>
      </w:r>
      <w:proofErr w:type="spellStart"/>
      <w:r w:rsidRPr="00216A4F">
        <w:rPr>
          <w:sz w:val="28"/>
          <w:szCs w:val="28"/>
        </w:rPr>
        <w:t>ativa</w:t>
      </w:r>
      <w:proofErr w:type="spellEnd"/>
      <w:r w:rsidRPr="00216A4F">
        <w:rPr>
          <w:sz w:val="28"/>
          <w:szCs w:val="28"/>
        </w:rPr>
        <w:t xml:space="preserve"> dos associados presentes nesta assembleia, apresentando diversas sugestões que enriqueceram este Plano, orientadas no sentido de uma maior participação dos associados, assim como uma melhor divulgação das iniciativas levadas a cabo pela </w:t>
      </w:r>
      <w:proofErr w:type="spellStart"/>
      <w:r w:rsidRPr="00216A4F">
        <w:rPr>
          <w:sz w:val="28"/>
          <w:szCs w:val="28"/>
        </w:rPr>
        <w:t>Direção</w:t>
      </w:r>
      <w:proofErr w:type="spellEnd"/>
      <w:r w:rsidRPr="00216A4F">
        <w:rPr>
          <w:sz w:val="28"/>
          <w:szCs w:val="28"/>
        </w:rPr>
        <w:t xml:space="preserve">. </w:t>
      </w:r>
    </w:p>
    <w:p w14:paraId="1CF3F5ED" w14:textId="546C0E91" w:rsidR="0016437B" w:rsidRPr="00216A4F" w:rsidRDefault="0016437B" w:rsidP="00337439">
      <w:pPr>
        <w:spacing w:after="120"/>
        <w:jc w:val="both"/>
        <w:rPr>
          <w:sz w:val="28"/>
          <w:szCs w:val="28"/>
        </w:rPr>
      </w:pPr>
      <w:r w:rsidRPr="00216A4F">
        <w:rPr>
          <w:sz w:val="28"/>
          <w:szCs w:val="28"/>
        </w:rPr>
        <w:t xml:space="preserve">Nesta participação foram denunciadas algumas realidades relacionadas sobretudo com os resíduos sólidos urbanos que </w:t>
      </w:r>
      <w:r w:rsidR="00C25239">
        <w:rPr>
          <w:sz w:val="28"/>
          <w:szCs w:val="28"/>
        </w:rPr>
        <w:t xml:space="preserve">se </w:t>
      </w:r>
      <w:r w:rsidRPr="00216A4F">
        <w:rPr>
          <w:sz w:val="28"/>
          <w:szCs w:val="28"/>
        </w:rPr>
        <w:t>continuam a acumular em alguns pontos</w:t>
      </w:r>
      <w:r w:rsidR="00216A4F" w:rsidRPr="00216A4F">
        <w:rPr>
          <w:sz w:val="28"/>
          <w:szCs w:val="28"/>
        </w:rPr>
        <w:t>, para além de diversos problemas relacionados com a mobilidade e o estado de algumas vias no território desta Associação.</w:t>
      </w:r>
    </w:p>
    <w:p w14:paraId="410A7F8A" w14:textId="020E3AA9" w:rsidR="0016437B" w:rsidRPr="00216A4F" w:rsidRDefault="0016437B" w:rsidP="00337439">
      <w:pPr>
        <w:spacing w:after="120"/>
        <w:jc w:val="both"/>
        <w:rPr>
          <w:sz w:val="28"/>
          <w:szCs w:val="28"/>
        </w:rPr>
      </w:pPr>
      <w:r w:rsidRPr="00216A4F">
        <w:rPr>
          <w:sz w:val="28"/>
          <w:szCs w:val="28"/>
        </w:rPr>
        <w:t xml:space="preserve">Foi relembrada a necessidade dos moradores cumprirem o seu dever cívico de cuidar do espaço público e denunciar situações ilegais de despejo de lixo e outros materiais. </w:t>
      </w:r>
    </w:p>
    <w:p w14:paraId="57E71B82" w14:textId="5C9A0761" w:rsidR="00337439" w:rsidRPr="00216A4F" w:rsidRDefault="00337439" w:rsidP="00337439">
      <w:pPr>
        <w:spacing w:after="240"/>
        <w:jc w:val="both"/>
        <w:rPr>
          <w:rFonts w:cstheme="minorHAnsi"/>
          <w:sz w:val="28"/>
          <w:szCs w:val="28"/>
        </w:rPr>
      </w:pPr>
      <w:r w:rsidRPr="00216A4F">
        <w:rPr>
          <w:rFonts w:cstheme="minorHAnsi"/>
          <w:sz w:val="28"/>
          <w:szCs w:val="28"/>
        </w:rPr>
        <w:t xml:space="preserve">Feita esta apresentação e após breve discussão, procedeu-se à votação, tendo sido aprovado por unanimidade, </w:t>
      </w:r>
      <w:r w:rsidRPr="00216A4F">
        <w:rPr>
          <w:rFonts w:cstheme="minorHAnsi"/>
          <w:color w:val="222222"/>
          <w:sz w:val="28"/>
          <w:szCs w:val="28"/>
          <w:shd w:val="clear" w:color="auto" w:fill="FFFFFF"/>
        </w:rPr>
        <w:t xml:space="preserve">fazendo parte integrante desta Ata, como Anexo nº. </w:t>
      </w:r>
      <w:r w:rsidR="00216A4F" w:rsidRPr="00216A4F">
        <w:rPr>
          <w:rFonts w:cstheme="minorHAnsi"/>
          <w:color w:val="222222"/>
          <w:sz w:val="28"/>
          <w:szCs w:val="28"/>
          <w:shd w:val="clear" w:color="auto" w:fill="FFFFFF"/>
        </w:rPr>
        <w:t>5</w:t>
      </w:r>
    </w:p>
    <w:p w14:paraId="5817281C" w14:textId="77777777" w:rsidR="00337439" w:rsidRPr="00216A4F" w:rsidRDefault="00337439" w:rsidP="00337439">
      <w:pPr>
        <w:spacing w:after="120"/>
        <w:jc w:val="both"/>
        <w:rPr>
          <w:sz w:val="28"/>
          <w:szCs w:val="28"/>
        </w:rPr>
      </w:pPr>
    </w:p>
    <w:p w14:paraId="0B6AAADE" w14:textId="77777777" w:rsidR="00337439" w:rsidRPr="00216A4F" w:rsidRDefault="00337439" w:rsidP="00337439">
      <w:pPr>
        <w:jc w:val="both"/>
        <w:rPr>
          <w:b/>
          <w:sz w:val="28"/>
          <w:szCs w:val="28"/>
        </w:rPr>
      </w:pPr>
      <w:r w:rsidRPr="00216A4F">
        <w:rPr>
          <w:b/>
          <w:sz w:val="28"/>
          <w:szCs w:val="28"/>
        </w:rPr>
        <w:lastRenderedPageBreak/>
        <w:t>4. Outros assuntos</w:t>
      </w:r>
    </w:p>
    <w:p w14:paraId="777A0CA3" w14:textId="69B2E756" w:rsidR="0016437B" w:rsidRPr="00216A4F" w:rsidRDefault="00337439" w:rsidP="00337439">
      <w:pPr>
        <w:jc w:val="both"/>
        <w:rPr>
          <w:sz w:val="28"/>
          <w:szCs w:val="28"/>
        </w:rPr>
      </w:pPr>
      <w:r w:rsidRPr="00216A4F">
        <w:rPr>
          <w:sz w:val="28"/>
          <w:szCs w:val="28"/>
        </w:rPr>
        <w:t xml:space="preserve">Neste ponto, foi feita uma referência </w:t>
      </w:r>
      <w:r w:rsidR="0016437B" w:rsidRPr="00216A4F">
        <w:rPr>
          <w:sz w:val="28"/>
          <w:szCs w:val="28"/>
        </w:rPr>
        <w:t xml:space="preserve">à necessidade de constituição de novos corpos sociais, com a Assembleia Geral Eleitoral da AMC prevista para 24 de maio. Até lá serão realizados os procedimentos legais com vista à realização das eleições para os corpos sociais </w:t>
      </w:r>
      <w:r w:rsidR="00C25239">
        <w:rPr>
          <w:sz w:val="28"/>
          <w:szCs w:val="28"/>
        </w:rPr>
        <w:t>desta Associação</w:t>
      </w:r>
      <w:r w:rsidR="0016437B" w:rsidRPr="00216A4F">
        <w:rPr>
          <w:sz w:val="28"/>
          <w:szCs w:val="28"/>
        </w:rPr>
        <w:t>.</w:t>
      </w:r>
    </w:p>
    <w:p w14:paraId="1629C152" w14:textId="579E1F69" w:rsidR="00337439" w:rsidRPr="00216A4F" w:rsidRDefault="0016437B" w:rsidP="00337439">
      <w:pPr>
        <w:jc w:val="both"/>
        <w:rPr>
          <w:sz w:val="28"/>
          <w:szCs w:val="28"/>
        </w:rPr>
      </w:pPr>
      <w:r w:rsidRPr="00216A4F">
        <w:rPr>
          <w:sz w:val="28"/>
          <w:szCs w:val="28"/>
        </w:rPr>
        <w:t xml:space="preserve">A </w:t>
      </w:r>
      <w:r w:rsidR="00216A4F">
        <w:rPr>
          <w:sz w:val="28"/>
          <w:szCs w:val="28"/>
        </w:rPr>
        <w:t xml:space="preserve">tesoureira, </w:t>
      </w:r>
      <w:r w:rsidRPr="00216A4F">
        <w:rPr>
          <w:sz w:val="28"/>
          <w:szCs w:val="28"/>
        </w:rPr>
        <w:t>Ana Artilheiro</w:t>
      </w:r>
      <w:r w:rsidR="00216A4F">
        <w:rPr>
          <w:sz w:val="28"/>
          <w:szCs w:val="28"/>
        </w:rPr>
        <w:t>,</w:t>
      </w:r>
      <w:r w:rsidRPr="00216A4F">
        <w:rPr>
          <w:sz w:val="28"/>
          <w:szCs w:val="28"/>
        </w:rPr>
        <w:t xml:space="preserve"> insistiu na necessidade dos associados </w:t>
      </w:r>
      <w:r w:rsidR="00216A4F" w:rsidRPr="00216A4F">
        <w:rPr>
          <w:sz w:val="28"/>
          <w:szCs w:val="28"/>
        </w:rPr>
        <w:t>avançarem para a formação das listas concorrentes a estes corpos sociais.</w:t>
      </w:r>
      <w:r w:rsidRPr="00216A4F">
        <w:rPr>
          <w:sz w:val="28"/>
          <w:szCs w:val="28"/>
        </w:rPr>
        <w:t xml:space="preserve"> </w:t>
      </w:r>
    </w:p>
    <w:p w14:paraId="5AEA22E1" w14:textId="77777777" w:rsidR="00337439" w:rsidRPr="00216A4F" w:rsidRDefault="00337439" w:rsidP="00337439">
      <w:pPr>
        <w:jc w:val="both"/>
        <w:rPr>
          <w:sz w:val="28"/>
          <w:szCs w:val="28"/>
        </w:rPr>
      </w:pPr>
      <w:r w:rsidRPr="00216A4F">
        <w:rPr>
          <w:sz w:val="28"/>
          <w:szCs w:val="28"/>
        </w:rPr>
        <w:t>Esgotada a Ordem de Trabalhos, e não tendo surgido outras intervenções, foi dada por finda a reunião, em relação à qual se lavrou a presente ata.</w:t>
      </w:r>
    </w:p>
    <w:p w14:paraId="63490580" w14:textId="77777777" w:rsidR="00337439" w:rsidRPr="00216A4F" w:rsidRDefault="00337439" w:rsidP="00337439">
      <w:pPr>
        <w:jc w:val="both"/>
        <w:rPr>
          <w:sz w:val="28"/>
          <w:szCs w:val="28"/>
        </w:rPr>
      </w:pPr>
    </w:p>
    <w:p w14:paraId="0364F1B2" w14:textId="7A3782C1" w:rsidR="00337439" w:rsidRDefault="00337439" w:rsidP="00337439">
      <w:pPr>
        <w:jc w:val="center"/>
        <w:rPr>
          <w:sz w:val="28"/>
          <w:szCs w:val="28"/>
        </w:rPr>
      </w:pPr>
      <w:r w:rsidRPr="00216A4F">
        <w:rPr>
          <w:sz w:val="28"/>
          <w:szCs w:val="28"/>
        </w:rPr>
        <w:t xml:space="preserve">Capuchos, </w:t>
      </w:r>
      <w:r w:rsidR="00C25239">
        <w:rPr>
          <w:sz w:val="28"/>
          <w:szCs w:val="28"/>
        </w:rPr>
        <w:t xml:space="preserve">29 de </w:t>
      </w:r>
      <w:proofErr w:type="spellStart"/>
      <w:r w:rsidR="00C25239">
        <w:rPr>
          <w:sz w:val="28"/>
          <w:szCs w:val="28"/>
        </w:rPr>
        <w:t>março</w:t>
      </w:r>
      <w:proofErr w:type="spellEnd"/>
      <w:r w:rsidR="00C25239">
        <w:rPr>
          <w:sz w:val="28"/>
          <w:szCs w:val="28"/>
        </w:rPr>
        <w:t xml:space="preserve"> de 2025</w:t>
      </w:r>
    </w:p>
    <w:p w14:paraId="75D3EB0F" w14:textId="77777777" w:rsidR="0012019D" w:rsidRPr="00216A4F" w:rsidRDefault="0012019D" w:rsidP="00337439">
      <w:pPr>
        <w:jc w:val="center"/>
        <w:rPr>
          <w:sz w:val="28"/>
          <w:szCs w:val="28"/>
        </w:rPr>
      </w:pPr>
    </w:p>
    <w:p w14:paraId="5298E63F" w14:textId="42201095" w:rsidR="00337439" w:rsidRPr="00216A4F" w:rsidRDefault="0012019D" w:rsidP="00337439">
      <w:pPr>
        <w:jc w:val="center"/>
        <w:rPr>
          <w:noProof/>
          <w:sz w:val="28"/>
          <w:szCs w:val="28"/>
          <w:lang w:eastAsia="pt-PT"/>
        </w:rPr>
      </w:pPr>
      <w:r>
        <w:rPr>
          <w:noProof/>
          <w:sz w:val="28"/>
          <w:szCs w:val="28"/>
          <w:lang w:eastAsia="pt-PT"/>
        </w:rPr>
        <w:drawing>
          <wp:inline distT="0" distB="0" distL="0" distR="0" wp14:anchorId="6328E970" wp14:editId="412EB68D">
            <wp:extent cx="2381250" cy="476250"/>
            <wp:effectExtent l="0" t="0" r="0" b="0"/>
            <wp:docPr id="166040642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406421" name="Imagem 16604064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84434" w14:textId="7ECFAB24" w:rsidR="00337439" w:rsidRPr="00216A4F" w:rsidRDefault="0012019D" w:rsidP="00337439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337439" w:rsidRPr="00216A4F">
        <w:rPr>
          <w:sz w:val="28"/>
          <w:szCs w:val="28"/>
        </w:rPr>
        <w:t>João Paulo Curto</w:t>
      </w:r>
      <w:r>
        <w:rPr>
          <w:sz w:val="28"/>
          <w:szCs w:val="28"/>
        </w:rPr>
        <w:t>)</w:t>
      </w:r>
    </w:p>
    <w:p w14:paraId="4E660600" w14:textId="15E3E334" w:rsidR="00AB5163" w:rsidRPr="00216A4F" w:rsidRDefault="00337439" w:rsidP="00216A4F">
      <w:pPr>
        <w:jc w:val="center"/>
        <w:rPr>
          <w:sz w:val="28"/>
          <w:szCs w:val="28"/>
        </w:rPr>
      </w:pPr>
      <w:r w:rsidRPr="00216A4F">
        <w:rPr>
          <w:sz w:val="28"/>
          <w:szCs w:val="28"/>
        </w:rPr>
        <w:t>Presidente da Mesa da Assembleia Geral</w:t>
      </w:r>
    </w:p>
    <w:sectPr w:rsidR="00AB5163" w:rsidRPr="00216A4F" w:rsidSect="00337439">
      <w:pgSz w:w="11906" w:h="16838"/>
      <w:pgMar w:top="851" w:right="14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39"/>
    <w:rsid w:val="0012019D"/>
    <w:rsid w:val="0016437B"/>
    <w:rsid w:val="00216A4F"/>
    <w:rsid w:val="00337439"/>
    <w:rsid w:val="00343C20"/>
    <w:rsid w:val="00406116"/>
    <w:rsid w:val="00563A68"/>
    <w:rsid w:val="00845955"/>
    <w:rsid w:val="00AB5163"/>
    <w:rsid w:val="00C2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CA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4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45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4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45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</dc:creator>
  <cp:lastModifiedBy>USER</cp:lastModifiedBy>
  <cp:revision>1</cp:revision>
  <dcterms:created xsi:type="dcterms:W3CDTF">2025-04-24T14:23:00Z</dcterms:created>
  <dcterms:modified xsi:type="dcterms:W3CDTF">2025-04-24T14:24:00Z</dcterms:modified>
</cp:coreProperties>
</file>